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828"/>
        <w:gridCol w:w="360"/>
        <w:gridCol w:w="7200"/>
        <w:gridCol w:w="828"/>
      </w:tblGrid>
      <w:tr w:rsidR="00422BDB" w:rsidRPr="00422BDB" w:rsidTr="00422BDB">
        <w:tc>
          <w:tcPr>
            <w:tcW w:w="828" w:type="dxa"/>
            <w:vAlign w:val="center"/>
            <w:hideMark/>
          </w:tcPr>
          <w:p w:rsidR="00422BDB" w:rsidRPr="00422BDB" w:rsidRDefault="00422BDB" w:rsidP="00422BDB">
            <w:pPr>
              <w:spacing w:before="100" w:beforeAutospacing="1" w:after="100" w:afterAutospacing="1" w:line="240" w:lineRule="auto"/>
              <w:rPr>
                <w:rFonts w:ascii="Times New Roman" w:eastAsia="Times New Roman" w:hAnsi="Times New Roman" w:cs="Times New Roman"/>
                <w:sz w:val="24"/>
                <w:szCs w:val="24"/>
              </w:rPr>
            </w:pPr>
            <w:r w:rsidRPr="00422BDB">
              <w:rPr>
                <w:rFonts w:ascii="Arial" w:eastAsia="Times New Roman" w:hAnsi="Arial" w:cs="Arial"/>
                <w:b/>
                <w:sz w:val="20"/>
                <w:szCs w:val="20"/>
              </w:rPr>
              <w:t>6230</w:t>
            </w:r>
          </w:p>
        </w:tc>
        <w:tc>
          <w:tcPr>
            <w:tcW w:w="7560" w:type="dxa"/>
            <w:gridSpan w:val="2"/>
            <w:hideMark/>
          </w:tcPr>
          <w:p w:rsidR="00422BDB" w:rsidRPr="00422BDB" w:rsidRDefault="00422BDB" w:rsidP="00422BDB">
            <w:pPr>
              <w:spacing w:before="100" w:beforeAutospacing="1" w:after="100" w:afterAutospacing="1" w:line="240" w:lineRule="auto"/>
              <w:jc w:val="center"/>
              <w:rPr>
                <w:rFonts w:ascii="Times New Roman" w:eastAsia="Times New Roman" w:hAnsi="Times New Roman" w:cs="Times New Roman"/>
                <w:sz w:val="24"/>
                <w:szCs w:val="24"/>
              </w:rPr>
            </w:pPr>
            <w:r w:rsidRPr="00422BDB">
              <w:rPr>
                <w:rFonts w:ascii="Arial" w:eastAsia="Times New Roman" w:hAnsi="Arial" w:cs="Arial"/>
                <w:b/>
                <w:sz w:val="20"/>
                <w:szCs w:val="20"/>
              </w:rPr>
              <w:t xml:space="preserve">ASSURANCES OF APPROPRIATE SERVICES FOR </w:t>
            </w:r>
          </w:p>
          <w:p w:rsidR="00422BDB" w:rsidRPr="00422BDB" w:rsidRDefault="00767C8F" w:rsidP="00767C8F">
            <w:pPr>
              <w:spacing w:before="100" w:beforeAutospacing="1" w:after="100" w:afterAutospacing="1" w:line="240" w:lineRule="auto"/>
              <w:jc w:val="center"/>
              <w:rPr>
                <w:rFonts w:ascii="Times New Roman" w:eastAsia="Times New Roman" w:hAnsi="Times New Roman" w:cs="Times New Roman"/>
                <w:sz w:val="24"/>
                <w:szCs w:val="24"/>
              </w:rPr>
            </w:pPr>
            <w:r w:rsidRPr="00EA710B">
              <w:rPr>
                <w:rFonts w:ascii="Arial" w:eastAsia="Times New Roman" w:hAnsi="Arial" w:cs="Arial"/>
                <w:b/>
                <w:sz w:val="20"/>
                <w:szCs w:val="20"/>
                <w:highlight w:val="yellow"/>
              </w:rPr>
              <w:t>ACADEMICALLY OR</w:t>
            </w:r>
            <w:r w:rsidR="00AB550B" w:rsidRPr="00EA710B">
              <w:rPr>
                <w:rFonts w:ascii="Arial" w:eastAsia="Times New Roman" w:hAnsi="Arial" w:cs="Arial"/>
                <w:b/>
                <w:sz w:val="20"/>
                <w:szCs w:val="20"/>
                <w:highlight w:val="yellow"/>
              </w:rPr>
              <w:t xml:space="preserve"> INTELLECTUALLY </w:t>
            </w:r>
            <w:r w:rsidR="00422BDB" w:rsidRPr="00EA710B">
              <w:rPr>
                <w:rFonts w:ascii="Arial" w:eastAsia="Times New Roman" w:hAnsi="Arial" w:cs="Arial"/>
                <w:b/>
                <w:sz w:val="20"/>
                <w:szCs w:val="20"/>
                <w:highlight w:val="yellow"/>
              </w:rPr>
              <w:t>GIFTED STUDENTS</w:t>
            </w:r>
          </w:p>
        </w:tc>
        <w:tc>
          <w:tcPr>
            <w:tcW w:w="828" w:type="dxa"/>
            <w:vAlign w:val="center"/>
            <w:hideMark/>
          </w:tcPr>
          <w:p w:rsidR="00422BDB" w:rsidRPr="00422BDB" w:rsidRDefault="00422BDB" w:rsidP="00422BDB">
            <w:pPr>
              <w:spacing w:before="100" w:beforeAutospacing="1" w:after="100" w:afterAutospacing="1" w:line="240" w:lineRule="auto"/>
              <w:jc w:val="right"/>
              <w:rPr>
                <w:rFonts w:ascii="Times New Roman" w:eastAsia="Times New Roman" w:hAnsi="Times New Roman" w:cs="Times New Roman"/>
                <w:sz w:val="24"/>
                <w:szCs w:val="24"/>
              </w:rPr>
            </w:pPr>
            <w:r w:rsidRPr="00422BDB">
              <w:rPr>
                <w:rFonts w:ascii="Arial" w:eastAsia="Times New Roman" w:hAnsi="Arial" w:cs="Arial"/>
                <w:b/>
                <w:sz w:val="20"/>
                <w:szCs w:val="20"/>
              </w:rPr>
              <w:t>6230</w:t>
            </w:r>
          </w:p>
        </w:tc>
      </w:tr>
      <w:tr w:rsidR="00422BDB" w:rsidRPr="00422BDB" w:rsidTr="00422BDB">
        <w:tc>
          <w:tcPr>
            <w:tcW w:w="828" w:type="dxa"/>
            <w:vAlign w:val="center"/>
            <w:hideMark/>
          </w:tcPr>
          <w:p w:rsidR="00422BDB" w:rsidRPr="00422BDB" w:rsidRDefault="00422BDB" w:rsidP="00422BDB">
            <w:pPr>
              <w:spacing w:before="100" w:beforeAutospacing="1" w:after="100" w:afterAutospacing="1" w:line="240" w:lineRule="auto"/>
              <w:rPr>
                <w:rFonts w:ascii="Times New Roman" w:eastAsia="Times New Roman" w:hAnsi="Times New Roman" w:cs="Times New Roman"/>
                <w:sz w:val="24"/>
                <w:szCs w:val="24"/>
              </w:rPr>
            </w:pPr>
            <w:r w:rsidRPr="00422BDB">
              <w:rPr>
                <w:rFonts w:ascii="Arial" w:eastAsia="Times New Roman" w:hAnsi="Arial" w:cs="Arial"/>
                <w:b/>
                <w:sz w:val="48"/>
                <w:szCs w:val="48"/>
              </w:rPr>
              <w:t> </w:t>
            </w:r>
          </w:p>
        </w:tc>
        <w:tc>
          <w:tcPr>
            <w:tcW w:w="7560" w:type="dxa"/>
            <w:gridSpan w:val="2"/>
            <w:hideMark/>
          </w:tcPr>
          <w:p w:rsidR="00422BDB" w:rsidRPr="00422BDB" w:rsidRDefault="00422BDB" w:rsidP="00422BDB">
            <w:pPr>
              <w:tabs>
                <w:tab w:val="left" w:pos="405"/>
                <w:tab w:val="center" w:pos="3672"/>
              </w:tabs>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sz w:val="48"/>
                <w:szCs w:val="48"/>
              </w:rPr>
              <w:tab/>
            </w:r>
            <w:r>
              <w:rPr>
                <w:rFonts w:ascii="Arial" w:eastAsia="Times New Roman" w:hAnsi="Arial" w:cs="Arial"/>
                <w:b/>
                <w:sz w:val="48"/>
                <w:szCs w:val="48"/>
              </w:rPr>
              <w:tab/>
            </w:r>
            <w:r w:rsidRPr="00422BDB">
              <w:rPr>
                <w:rFonts w:ascii="Arial" w:eastAsia="Times New Roman" w:hAnsi="Arial" w:cs="Arial"/>
                <w:b/>
                <w:sz w:val="48"/>
                <w:szCs w:val="48"/>
              </w:rPr>
              <w:t> </w:t>
            </w:r>
          </w:p>
        </w:tc>
        <w:tc>
          <w:tcPr>
            <w:tcW w:w="828" w:type="dxa"/>
            <w:vAlign w:val="center"/>
            <w:hideMark/>
          </w:tcPr>
          <w:p w:rsidR="00422BDB" w:rsidRPr="00422BDB" w:rsidRDefault="00422BDB" w:rsidP="00422BDB">
            <w:pPr>
              <w:spacing w:before="100" w:beforeAutospacing="1" w:after="100" w:afterAutospacing="1" w:line="240" w:lineRule="auto"/>
              <w:jc w:val="right"/>
              <w:rPr>
                <w:rFonts w:ascii="Times New Roman" w:eastAsia="Times New Roman" w:hAnsi="Times New Roman" w:cs="Times New Roman"/>
                <w:sz w:val="24"/>
                <w:szCs w:val="24"/>
              </w:rPr>
            </w:pPr>
            <w:r w:rsidRPr="00422BDB">
              <w:rPr>
                <w:rFonts w:ascii="Arial" w:eastAsia="Times New Roman" w:hAnsi="Arial" w:cs="Arial"/>
                <w:b/>
                <w:sz w:val="48"/>
                <w:szCs w:val="48"/>
              </w:rPr>
              <w:t> </w:t>
            </w:r>
          </w:p>
        </w:tc>
      </w:tr>
      <w:tr w:rsidR="00422BDB" w:rsidRPr="00422BDB" w:rsidTr="00422BDB">
        <w:tc>
          <w:tcPr>
            <w:tcW w:w="9216" w:type="dxa"/>
            <w:gridSpan w:val="4"/>
            <w:hideMark/>
          </w:tcPr>
          <w:p w:rsidR="00422BDB" w:rsidRPr="00325D2D" w:rsidRDefault="00422BDB" w:rsidP="00422BDB">
            <w:pPr>
              <w:spacing w:before="100" w:beforeAutospacing="1" w:after="120"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 xml:space="preserve">The Wake County Public School System </w:t>
            </w:r>
            <w:r w:rsidRPr="00325D2D">
              <w:rPr>
                <w:rFonts w:ascii="Arial" w:eastAsia="Times New Roman" w:hAnsi="Arial" w:cs="Arial"/>
                <w:strike/>
                <w:sz w:val="20"/>
                <w:szCs w:val="20"/>
              </w:rPr>
              <w:t>Academically Gifted Program</w:t>
            </w:r>
            <w:r w:rsidRPr="00325D2D">
              <w:rPr>
                <w:rFonts w:ascii="Arial" w:eastAsia="Times New Roman" w:hAnsi="Arial" w:cs="Arial"/>
                <w:sz w:val="20"/>
                <w:szCs w:val="20"/>
              </w:rPr>
              <w:t xml:space="preserve"> </w:t>
            </w:r>
            <w:r w:rsidRPr="00325D2D">
              <w:rPr>
                <w:rFonts w:ascii="Arial" w:eastAsia="Times New Roman" w:hAnsi="Arial" w:cs="Arial"/>
                <w:sz w:val="20"/>
                <w:szCs w:val="20"/>
                <w:highlight w:val="yellow"/>
              </w:rPr>
              <w:t>Academically or Intellectually Gifted Program</w:t>
            </w:r>
            <w:r w:rsidRPr="00325D2D">
              <w:rPr>
                <w:rFonts w:ascii="Arial" w:eastAsia="Times New Roman" w:hAnsi="Arial" w:cs="Arial"/>
                <w:sz w:val="20"/>
                <w:szCs w:val="20"/>
              </w:rPr>
              <w:t xml:space="preserve"> is governed by the requirements of N.C. General Statues </w:t>
            </w:r>
            <w:r w:rsidRPr="00325D2D">
              <w:rPr>
                <w:rFonts w:ascii="Arial" w:eastAsia="Times New Roman" w:hAnsi="Arial" w:cs="Arial"/>
                <w:i/>
                <w:sz w:val="20"/>
                <w:szCs w:val="20"/>
              </w:rPr>
              <w:t>Article 9-B. Academically or Intellectually Gifted students</w:t>
            </w:r>
            <w:r w:rsidRPr="00325D2D">
              <w:rPr>
                <w:rFonts w:ascii="Arial" w:eastAsia="Times New Roman" w:hAnsi="Arial" w:cs="Arial"/>
                <w:sz w:val="20"/>
                <w:szCs w:val="20"/>
              </w:rPr>
              <w:t xml:space="preserve">.  The Wake County Public School System </w:t>
            </w:r>
            <w:r w:rsidRPr="00325D2D">
              <w:rPr>
                <w:rFonts w:ascii="Arial" w:eastAsia="Times New Roman" w:hAnsi="Arial" w:cs="Arial"/>
                <w:strike/>
                <w:sz w:val="20"/>
                <w:szCs w:val="20"/>
              </w:rPr>
              <w:t>Academically Gifted Program</w:t>
            </w:r>
            <w:r w:rsidRPr="00325D2D">
              <w:rPr>
                <w:rFonts w:ascii="Arial" w:eastAsia="Times New Roman" w:hAnsi="Arial" w:cs="Arial"/>
                <w:sz w:val="20"/>
                <w:szCs w:val="20"/>
              </w:rPr>
              <w:t xml:space="preserve"> </w:t>
            </w:r>
            <w:r w:rsidRPr="00325D2D">
              <w:rPr>
                <w:rFonts w:ascii="Arial" w:eastAsia="Times New Roman" w:hAnsi="Arial" w:cs="Arial"/>
                <w:sz w:val="20"/>
                <w:szCs w:val="20"/>
                <w:highlight w:val="yellow"/>
              </w:rPr>
              <w:t>Academically or Intellectually Gifted Program</w:t>
            </w:r>
            <w:r w:rsidRPr="00325D2D">
              <w:rPr>
                <w:rFonts w:ascii="Arial" w:eastAsia="Times New Roman" w:hAnsi="Arial" w:cs="Arial"/>
                <w:sz w:val="20"/>
                <w:szCs w:val="20"/>
              </w:rPr>
              <w:t xml:space="preserve"> plan addresses identification and service delivery as required by law.  </w:t>
            </w:r>
          </w:p>
        </w:tc>
      </w:tr>
      <w:tr w:rsidR="00422BDB" w:rsidRPr="00422BDB" w:rsidTr="00422BDB">
        <w:tc>
          <w:tcPr>
            <w:tcW w:w="828" w:type="dxa"/>
            <w:hideMark/>
          </w:tcPr>
          <w:p w:rsidR="00422BDB" w:rsidRPr="00325D2D" w:rsidRDefault="00422BDB" w:rsidP="00422BDB">
            <w:pPr>
              <w:spacing w:before="100" w:beforeAutospacing="1" w:after="100" w:afterAutospacing="1"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6230.1</w:t>
            </w:r>
          </w:p>
        </w:tc>
        <w:tc>
          <w:tcPr>
            <w:tcW w:w="8388" w:type="dxa"/>
            <w:gridSpan w:val="3"/>
            <w:hideMark/>
          </w:tcPr>
          <w:p w:rsidR="00422BDB" w:rsidRPr="00325D2D" w:rsidRDefault="00422BDB" w:rsidP="00422BDB">
            <w:pPr>
              <w:spacing w:before="100" w:beforeAutospacing="1" w:after="120"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N.C. General Statutes, Article 9B and the Wake County Public School System define    gifted students as follows:</w:t>
            </w:r>
          </w:p>
        </w:tc>
      </w:tr>
      <w:tr w:rsidR="00422BDB" w:rsidRPr="00422BDB" w:rsidTr="00422BDB">
        <w:tc>
          <w:tcPr>
            <w:tcW w:w="828" w:type="dxa"/>
            <w:hideMark/>
          </w:tcPr>
          <w:p w:rsidR="00422BDB" w:rsidRPr="00325D2D" w:rsidRDefault="00422BDB" w:rsidP="00422BDB">
            <w:pPr>
              <w:spacing w:before="100" w:beforeAutospacing="1" w:after="100" w:afterAutospacing="1"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 </w:t>
            </w:r>
          </w:p>
        </w:tc>
        <w:tc>
          <w:tcPr>
            <w:tcW w:w="360" w:type="dxa"/>
            <w:hideMark/>
          </w:tcPr>
          <w:p w:rsidR="00422BDB" w:rsidRPr="00325D2D" w:rsidRDefault="00422BDB" w:rsidP="00422BDB">
            <w:pPr>
              <w:spacing w:before="100" w:beforeAutospacing="1" w:after="120"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 </w:t>
            </w:r>
          </w:p>
        </w:tc>
        <w:tc>
          <w:tcPr>
            <w:tcW w:w="8028" w:type="dxa"/>
            <w:gridSpan w:val="2"/>
            <w:hideMark/>
          </w:tcPr>
          <w:p w:rsidR="00422BDB" w:rsidRPr="00325D2D" w:rsidRDefault="00422BDB" w:rsidP="00422BDB">
            <w:pPr>
              <w:spacing w:before="100" w:beforeAutospacing="1" w:after="120"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 xml:space="preserve">Academically or intellectually gifted students perform or show the potential to perform at high levels of accomplishments when compared with others their age, experience or environment.  Academically or intellectual gifted students exhibit high performance capability in intellectual areas, specific academic fields, or in both intellectual areas and specific academic fields.  Academically or intellectually gifted students require differentiated education services beyond those ordinarily provided by the regular educational program.  Outstanding abilities are present in students from all cultural groups, across all economic strata, and in all areas of human behavior.  </w:t>
            </w:r>
          </w:p>
        </w:tc>
      </w:tr>
      <w:tr w:rsidR="00422BDB" w:rsidRPr="00422BDB" w:rsidTr="00422BDB">
        <w:tc>
          <w:tcPr>
            <w:tcW w:w="828" w:type="dxa"/>
            <w:hideMark/>
          </w:tcPr>
          <w:p w:rsidR="00422BDB" w:rsidRPr="00325D2D" w:rsidRDefault="00422BDB" w:rsidP="00422BDB">
            <w:pPr>
              <w:spacing w:before="100" w:beforeAutospacing="1" w:after="100" w:afterAutospacing="1"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6230.2</w:t>
            </w:r>
          </w:p>
        </w:tc>
        <w:tc>
          <w:tcPr>
            <w:tcW w:w="8388" w:type="dxa"/>
            <w:gridSpan w:val="3"/>
            <w:hideMark/>
          </w:tcPr>
          <w:p w:rsidR="00422BDB" w:rsidRPr="00325D2D" w:rsidRDefault="00422BDB" w:rsidP="00422BDB">
            <w:pPr>
              <w:spacing w:before="100" w:beforeAutospacing="1" w:after="120"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 xml:space="preserve">The Wake County Public School System </w:t>
            </w:r>
            <w:r w:rsidRPr="00325D2D">
              <w:rPr>
                <w:rFonts w:ascii="Arial" w:eastAsia="Times New Roman" w:hAnsi="Arial" w:cs="Arial"/>
                <w:strike/>
                <w:sz w:val="20"/>
                <w:szCs w:val="20"/>
              </w:rPr>
              <w:t>Academically Gifted Program</w:t>
            </w:r>
            <w:r w:rsidRPr="00325D2D">
              <w:rPr>
                <w:rFonts w:ascii="Arial" w:eastAsia="Times New Roman" w:hAnsi="Arial" w:cs="Arial"/>
                <w:sz w:val="20"/>
                <w:szCs w:val="20"/>
              </w:rPr>
              <w:t xml:space="preserve"> </w:t>
            </w:r>
            <w:r w:rsidRPr="00325D2D">
              <w:rPr>
                <w:rFonts w:ascii="Arial" w:eastAsia="Times New Roman" w:hAnsi="Arial" w:cs="Arial"/>
                <w:sz w:val="20"/>
                <w:szCs w:val="20"/>
                <w:highlight w:val="yellow"/>
              </w:rPr>
              <w:t>Academically or Intellectually Gifted Program</w:t>
            </w:r>
            <w:r w:rsidRPr="00325D2D">
              <w:rPr>
                <w:rFonts w:ascii="Arial" w:eastAsia="Times New Roman" w:hAnsi="Arial" w:cs="Arial"/>
                <w:sz w:val="20"/>
                <w:szCs w:val="20"/>
              </w:rPr>
              <w:t xml:space="preserve"> assures that all students </w:t>
            </w:r>
            <w:r w:rsidR="00325D2D" w:rsidRPr="00325D2D">
              <w:rPr>
                <w:rFonts w:ascii="Arial" w:eastAsia="Times New Roman" w:hAnsi="Arial" w:cs="Arial"/>
                <w:sz w:val="20"/>
                <w:szCs w:val="20"/>
              </w:rPr>
              <w:t>identified,</w:t>
            </w:r>
            <w:r w:rsidRPr="00325D2D">
              <w:rPr>
                <w:rFonts w:ascii="Arial" w:eastAsia="Times New Roman" w:hAnsi="Arial" w:cs="Arial"/>
                <w:sz w:val="20"/>
                <w:szCs w:val="20"/>
              </w:rPr>
              <w:t xml:space="preserve"> as </w:t>
            </w:r>
            <w:r w:rsidRPr="00325D2D">
              <w:rPr>
                <w:rFonts w:ascii="Arial" w:eastAsia="Times New Roman" w:hAnsi="Arial" w:cs="Arial"/>
                <w:strike/>
                <w:sz w:val="20"/>
                <w:szCs w:val="20"/>
              </w:rPr>
              <w:t>Academically Gifted</w:t>
            </w:r>
            <w:r w:rsidRPr="00325D2D">
              <w:rPr>
                <w:rFonts w:ascii="Arial" w:eastAsia="Times New Roman" w:hAnsi="Arial" w:cs="Arial"/>
                <w:sz w:val="20"/>
                <w:szCs w:val="20"/>
              </w:rPr>
              <w:t xml:space="preserve"> </w:t>
            </w:r>
            <w:r w:rsidRPr="00325D2D">
              <w:rPr>
                <w:rFonts w:ascii="Arial" w:eastAsia="Times New Roman" w:hAnsi="Arial" w:cs="Arial"/>
                <w:sz w:val="20"/>
                <w:szCs w:val="20"/>
                <w:highlight w:val="yellow"/>
              </w:rPr>
              <w:t>Academically or Intellectually Gifted</w:t>
            </w:r>
            <w:r w:rsidRPr="00325D2D">
              <w:rPr>
                <w:rFonts w:ascii="Arial" w:eastAsia="Times New Roman" w:hAnsi="Arial" w:cs="Arial"/>
                <w:sz w:val="20"/>
                <w:szCs w:val="20"/>
              </w:rPr>
              <w:t xml:space="preserve"> will be provided appropriate differentiated services according to the local plan adopted by the Board of Education. The local plan shall be reviewed and revised, as needed, at least every three years.</w:t>
            </w:r>
          </w:p>
        </w:tc>
      </w:tr>
      <w:tr w:rsidR="00422BDB" w:rsidRPr="00422BDB" w:rsidTr="00422BDB">
        <w:tc>
          <w:tcPr>
            <w:tcW w:w="828" w:type="dxa"/>
            <w:hideMark/>
          </w:tcPr>
          <w:p w:rsidR="00422BDB" w:rsidRPr="00325D2D" w:rsidRDefault="00422BDB" w:rsidP="00422BDB">
            <w:pPr>
              <w:spacing w:before="100" w:beforeAutospacing="1" w:after="100" w:afterAutospacing="1"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6230.3</w:t>
            </w:r>
          </w:p>
        </w:tc>
        <w:tc>
          <w:tcPr>
            <w:tcW w:w="8388" w:type="dxa"/>
            <w:gridSpan w:val="3"/>
            <w:hideMark/>
          </w:tcPr>
          <w:p w:rsidR="00422BDB" w:rsidRPr="00325D2D" w:rsidRDefault="00422BDB" w:rsidP="00422BDB">
            <w:pPr>
              <w:spacing w:before="100" w:beforeAutospacing="1" w:after="120"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 xml:space="preserve">The Wake County Public School System </w:t>
            </w:r>
            <w:r w:rsidRPr="00325D2D">
              <w:rPr>
                <w:rFonts w:ascii="Arial" w:eastAsia="Times New Roman" w:hAnsi="Arial" w:cs="Arial"/>
                <w:strike/>
                <w:sz w:val="20"/>
                <w:szCs w:val="20"/>
              </w:rPr>
              <w:t>Academically Gifted Program</w:t>
            </w:r>
            <w:r w:rsidRPr="00325D2D">
              <w:rPr>
                <w:rFonts w:ascii="Arial" w:eastAsia="Times New Roman" w:hAnsi="Arial" w:cs="Arial"/>
                <w:sz w:val="20"/>
                <w:szCs w:val="20"/>
              </w:rPr>
              <w:t xml:space="preserve"> </w:t>
            </w:r>
            <w:r w:rsidRPr="00325D2D">
              <w:rPr>
                <w:rFonts w:ascii="Arial" w:eastAsia="Times New Roman" w:hAnsi="Arial" w:cs="Arial"/>
                <w:sz w:val="20"/>
                <w:szCs w:val="20"/>
                <w:highlight w:val="yellow"/>
              </w:rPr>
              <w:t>Academically or Intellectually Gifted Program</w:t>
            </w:r>
            <w:r w:rsidR="00AB550B">
              <w:rPr>
                <w:rFonts w:ascii="Arial" w:eastAsia="Times New Roman" w:hAnsi="Arial" w:cs="Arial"/>
                <w:sz w:val="20"/>
                <w:szCs w:val="20"/>
              </w:rPr>
              <w:t xml:space="preserve"> identifies and </w:t>
            </w:r>
            <w:r w:rsidRPr="00325D2D">
              <w:rPr>
                <w:rFonts w:ascii="Arial" w:eastAsia="Times New Roman" w:hAnsi="Arial" w:cs="Arial"/>
                <w:sz w:val="20"/>
                <w:szCs w:val="20"/>
              </w:rPr>
              <w:t>services students who qualify for Early Admission to Kindergarten as determined by the North Carolina State Board of Education.</w:t>
            </w:r>
          </w:p>
        </w:tc>
      </w:tr>
      <w:tr w:rsidR="00422BDB" w:rsidRPr="00422BDB" w:rsidTr="00422BDB">
        <w:tc>
          <w:tcPr>
            <w:tcW w:w="828" w:type="dxa"/>
            <w:hideMark/>
          </w:tcPr>
          <w:p w:rsidR="00422BDB" w:rsidRPr="00325D2D" w:rsidRDefault="00422BDB" w:rsidP="00422BDB">
            <w:pPr>
              <w:spacing w:before="100" w:beforeAutospacing="1" w:after="100" w:afterAutospacing="1"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6230.4</w:t>
            </w:r>
          </w:p>
        </w:tc>
        <w:tc>
          <w:tcPr>
            <w:tcW w:w="8388" w:type="dxa"/>
            <w:gridSpan w:val="3"/>
            <w:hideMark/>
          </w:tcPr>
          <w:p w:rsidR="00422BDB" w:rsidRPr="00325D2D" w:rsidRDefault="00422BDB" w:rsidP="00422BDB">
            <w:pPr>
              <w:spacing w:before="100" w:beforeAutospacing="1" w:after="120"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 xml:space="preserve">The Wake County Public School System </w:t>
            </w:r>
            <w:r w:rsidRPr="00325D2D">
              <w:rPr>
                <w:rFonts w:ascii="Arial" w:eastAsia="Times New Roman" w:hAnsi="Arial" w:cs="Arial"/>
                <w:strike/>
                <w:sz w:val="20"/>
                <w:szCs w:val="20"/>
              </w:rPr>
              <w:t>Academically Gifted Program</w:t>
            </w:r>
            <w:r w:rsidRPr="00325D2D">
              <w:rPr>
                <w:rFonts w:ascii="Arial" w:eastAsia="Times New Roman" w:hAnsi="Arial" w:cs="Arial"/>
                <w:sz w:val="20"/>
                <w:szCs w:val="20"/>
              </w:rPr>
              <w:t xml:space="preserve"> </w:t>
            </w:r>
            <w:r w:rsidRPr="00325D2D">
              <w:rPr>
                <w:rFonts w:ascii="Arial" w:eastAsia="Times New Roman" w:hAnsi="Arial" w:cs="Arial"/>
                <w:sz w:val="20"/>
                <w:szCs w:val="20"/>
                <w:highlight w:val="yellow"/>
              </w:rPr>
              <w:t>Academically or Intellectually Gifted Program</w:t>
            </w:r>
            <w:r w:rsidRPr="00325D2D">
              <w:rPr>
                <w:rFonts w:ascii="Arial" w:eastAsia="Times New Roman" w:hAnsi="Arial" w:cs="Arial"/>
                <w:sz w:val="20"/>
                <w:szCs w:val="20"/>
              </w:rPr>
              <w:t xml:space="preserve"> participates in the Governor'</w:t>
            </w:r>
            <w:r w:rsidR="00AB550B">
              <w:rPr>
                <w:rFonts w:ascii="Arial" w:eastAsia="Times New Roman" w:hAnsi="Arial" w:cs="Arial"/>
                <w:sz w:val="20"/>
                <w:szCs w:val="20"/>
              </w:rPr>
              <w:t>s</w:t>
            </w:r>
            <w:r w:rsidRPr="00325D2D">
              <w:rPr>
                <w:rFonts w:ascii="Arial" w:eastAsia="Times New Roman" w:hAnsi="Arial" w:cs="Arial"/>
                <w:sz w:val="20"/>
                <w:szCs w:val="20"/>
              </w:rPr>
              <w:t xml:space="preserve"> School Selection Process as determined by the North Carolina State Board of Education.</w:t>
            </w:r>
          </w:p>
        </w:tc>
      </w:tr>
      <w:tr w:rsidR="00422BDB" w:rsidRPr="00422BDB" w:rsidTr="00422BDB">
        <w:tc>
          <w:tcPr>
            <w:tcW w:w="828" w:type="dxa"/>
            <w:hideMark/>
          </w:tcPr>
          <w:p w:rsidR="00422BDB" w:rsidRPr="00325D2D" w:rsidRDefault="00422BDB" w:rsidP="00422BDB">
            <w:pPr>
              <w:spacing w:before="100" w:beforeAutospacing="1" w:after="100" w:afterAutospacing="1"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 </w:t>
            </w:r>
          </w:p>
        </w:tc>
        <w:tc>
          <w:tcPr>
            <w:tcW w:w="8388" w:type="dxa"/>
            <w:gridSpan w:val="3"/>
            <w:hideMark/>
          </w:tcPr>
          <w:p w:rsidR="00422BDB" w:rsidRPr="00325D2D" w:rsidRDefault="00422BDB" w:rsidP="00422BDB">
            <w:pPr>
              <w:spacing w:before="100" w:beforeAutospacing="1" w:after="100" w:afterAutospacing="1"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 </w:t>
            </w:r>
          </w:p>
          <w:p w:rsidR="00422BDB" w:rsidRPr="00325D2D" w:rsidRDefault="00422BDB" w:rsidP="00422BDB">
            <w:pPr>
              <w:spacing w:before="100" w:beforeAutospacing="1" w:after="100" w:afterAutospacing="1"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 </w:t>
            </w:r>
          </w:p>
          <w:p w:rsidR="00422BDB" w:rsidRPr="00325D2D" w:rsidRDefault="00422BDB" w:rsidP="00422BDB">
            <w:pPr>
              <w:spacing w:before="100" w:beforeAutospacing="1" w:after="100" w:afterAutospacing="1"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 </w:t>
            </w:r>
            <w:bookmarkStart w:id="0" w:name="_GoBack"/>
            <w:bookmarkEnd w:id="0"/>
          </w:p>
          <w:p w:rsidR="00422BDB" w:rsidRPr="00325D2D" w:rsidRDefault="00422BDB" w:rsidP="00422BDB">
            <w:pPr>
              <w:spacing w:before="100" w:beforeAutospacing="1" w:after="100" w:afterAutospacing="1"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 </w:t>
            </w:r>
          </w:p>
          <w:p w:rsidR="00422BDB" w:rsidRPr="00325D2D" w:rsidRDefault="00422BDB" w:rsidP="00422BDB">
            <w:pPr>
              <w:spacing w:before="100" w:beforeAutospacing="1" w:after="100" w:afterAutospacing="1"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 </w:t>
            </w:r>
          </w:p>
          <w:p w:rsidR="00422BDB" w:rsidRPr="00325D2D" w:rsidRDefault="00422BDB" w:rsidP="00422BDB">
            <w:pPr>
              <w:spacing w:before="100" w:beforeAutospacing="1" w:after="100" w:afterAutospacing="1"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 </w:t>
            </w:r>
          </w:p>
          <w:p w:rsidR="00422BDB" w:rsidRPr="00325D2D" w:rsidRDefault="00422BDB" w:rsidP="00422BDB">
            <w:pPr>
              <w:spacing w:before="100" w:beforeAutospacing="1" w:after="100" w:afterAutospacing="1"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 </w:t>
            </w:r>
          </w:p>
        </w:tc>
      </w:tr>
      <w:tr w:rsidR="00422BDB" w:rsidRPr="00422BDB" w:rsidTr="00422BDB">
        <w:tc>
          <w:tcPr>
            <w:tcW w:w="9216" w:type="dxa"/>
            <w:gridSpan w:val="4"/>
            <w:hideMark/>
          </w:tcPr>
          <w:p w:rsidR="00422BDB" w:rsidRPr="00325D2D" w:rsidRDefault="00422BDB" w:rsidP="00422BDB">
            <w:pPr>
              <w:spacing w:before="100" w:beforeAutospacing="1" w:after="100" w:afterAutospacing="1"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 xml:space="preserve">Legal Reference:  N.C. General Statutes, Article 9B. Academically or Intellectually Gifted Students. 115C-150.5, 115C-150.6, 115C-150.7, 115C-150.8; State Board Policy #HSP-J-001; State Board Policy #HSP-D-009; WCPSS Board Policy 5532, Acceleration. </w:t>
            </w:r>
          </w:p>
        </w:tc>
      </w:tr>
      <w:tr w:rsidR="00422BDB" w:rsidRPr="00422BDB" w:rsidTr="00422BDB">
        <w:tc>
          <w:tcPr>
            <w:tcW w:w="9216" w:type="dxa"/>
            <w:gridSpan w:val="4"/>
            <w:hideMark/>
          </w:tcPr>
          <w:p w:rsidR="00422BDB" w:rsidRPr="00325D2D" w:rsidRDefault="00422BDB" w:rsidP="00422BDB">
            <w:pPr>
              <w:spacing w:before="100" w:beforeAutospacing="1" w:after="100" w:afterAutospacing="1" w:line="240" w:lineRule="auto"/>
              <w:jc w:val="both"/>
              <w:rPr>
                <w:rFonts w:ascii="Times New Roman" w:eastAsia="Times New Roman" w:hAnsi="Times New Roman" w:cs="Times New Roman"/>
                <w:sz w:val="24"/>
                <w:szCs w:val="24"/>
              </w:rPr>
            </w:pPr>
            <w:r w:rsidRPr="00325D2D">
              <w:rPr>
                <w:rFonts w:ascii="Arial" w:eastAsia="Times New Roman" w:hAnsi="Arial" w:cs="Arial"/>
                <w:sz w:val="20"/>
                <w:szCs w:val="20"/>
              </w:rPr>
              <w:t>Adopted: May 6, 2008</w:t>
            </w:r>
            <w:r w:rsidRPr="00325D2D">
              <w:rPr>
                <w:rFonts w:ascii="Arial" w:eastAsia="Times New Roman" w:hAnsi="Arial" w:cs="Arial"/>
                <w:strike/>
                <w:sz w:val="20"/>
                <w:szCs w:val="20"/>
              </w:rPr>
              <w:t xml:space="preserve"> </w:t>
            </w:r>
          </w:p>
        </w:tc>
      </w:tr>
      <w:tr w:rsidR="00422BDB" w:rsidRPr="00422BDB" w:rsidTr="00422BDB">
        <w:tc>
          <w:tcPr>
            <w:tcW w:w="825" w:type="dxa"/>
            <w:vAlign w:val="center"/>
            <w:hideMark/>
          </w:tcPr>
          <w:p w:rsidR="00422BDB" w:rsidRPr="00325D2D" w:rsidRDefault="00422BDB" w:rsidP="00422BDB">
            <w:pPr>
              <w:spacing w:after="0" w:line="240" w:lineRule="auto"/>
              <w:rPr>
                <w:rFonts w:ascii="Times New Roman" w:eastAsia="Times New Roman" w:hAnsi="Times New Roman" w:cs="Times New Roman"/>
                <w:sz w:val="1"/>
                <w:szCs w:val="24"/>
              </w:rPr>
            </w:pPr>
          </w:p>
        </w:tc>
        <w:tc>
          <w:tcPr>
            <w:tcW w:w="360" w:type="dxa"/>
            <w:vAlign w:val="center"/>
            <w:hideMark/>
          </w:tcPr>
          <w:p w:rsidR="00422BDB" w:rsidRPr="00325D2D" w:rsidRDefault="00422BDB" w:rsidP="00422BDB">
            <w:pPr>
              <w:spacing w:after="0" w:line="240" w:lineRule="auto"/>
              <w:rPr>
                <w:rFonts w:ascii="Times New Roman" w:eastAsia="Times New Roman" w:hAnsi="Times New Roman" w:cs="Times New Roman"/>
                <w:sz w:val="1"/>
                <w:szCs w:val="24"/>
              </w:rPr>
            </w:pPr>
          </w:p>
        </w:tc>
        <w:tc>
          <w:tcPr>
            <w:tcW w:w="7200" w:type="dxa"/>
            <w:vAlign w:val="center"/>
            <w:hideMark/>
          </w:tcPr>
          <w:p w:rsidR="00422BDB" w:rsidRPr="00325D2D" w:rsidRDefault="00422BDB" w:rsidP="00422BDB">
            <w:pPr>
              <w:spacing w:after="0" w:line="240" w:lineRule="auto"/>
              <w:rPr>
                <w:rFonts w:ascii="Times New Roman" w:eastAsia="Times New Roman" w:hAnsi="Times New Roman" w:cs="Times New Roman"/>
                <w:sz w:val="1"/>
                <w:szCs w:val="24"/>
              </w:rPr>
            </w:pPr>
          </w:p>
        </w:tc>
        <w:tc>
          <w:tcPr>
            <w:tcW w:w="825" w:type="dxa"/>
            <w:vAlign w:val="center"/>
            <w:hideMark/>
          </w:tcPr>
          <w:p w:rsidR="00422BDB" w:rsidRPr="00422BDB" w:rsidRDefault="00422BDB" w:rsidP="00422BDB">
            <w:pPr>
              <w:spacing w:after="0" w:line="240" w:lineRule="auto"/>
              <w:rPr>
                <w:rFonts w:ascii="Times New Roman" w:eastAsia="Times New Roman" w:hAnsi="Times New Roman" w:cs="Times New Roman"/>
                <w:sz w:val="1"/>
                <w:szCs w:val="24"/>
              </w:rPr>
            </w:pPr>
          </w:p>
        </w:tc>
      </w:tr>
    </w:tbl>
    <w:p w:rsidR="00304347" w:rsidRPr="00325D2D" w:rsidRDefault="00304347" w:rsidP="00325D2D">
      <w:pPr>
        <w:spacing w:before="100" w:beforeAutospacing="1" w:after="100" w:afterAutospacing="1" w:line="240" w:lineRule="auto"/>
        <w:rPr>
          <w:rFonts w:ascii="Times New Roman" w:eastAsia="Times New Roman" w:hAnsi="Times New Roman" w:cs="Times New Roman"/>
          <w:sz w:val="24"/>
          <w:szCs w:val="24"/>
        </w:rPr>
      </w:pPr>
    </w:p>
    <w:sectPr w:rsidR="00304347" w:rsidRPr="00325D2D" w:rsidSect="003043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2BDB"/>
    <w:rsid w:val="00096127"/>
    <w:rsid w:val="00177088"/>
    <w:rsid w:val="002A033A"/>
    <w:rsid w:val="00304347"/>
    <w:rsid w:val="00325D2D"/>
    <w:rsid w:val="00422BDB"/>
    <w:rsid w:val="005F0DF6"/>
    <w:rsid w:val="00762C8C"/>
    <w:rsid w:val="00767C8F"/>
    <w:rsid w:val="00AB550B"/>
    <w:rsid w:val="00BF37A3"/>
    <w:rsid w:val="00E96CBA"/>
    <w:rsid w:val="00EA7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2373273">
      <w:bodyDiv w:val="1"/>
      <w:marLeft w:val="0"/>
      <w:marRight w:val="0"/>
      <w:marTop w:val="0"/>
      <w:marBottom w:val="0"/>
      <w:divBdr>
        <w:top w:val="none" w:sz="0" w:space="0" w:color="auto"/>
        <w:left w:val="none" w:sz="0" w:space="0" w:color="auto"/>
        <w:bottom w:val="none" w:sz="0" w:space="0" w:color="auto"/>
        <w:right w:val="none" w:sz="0" w:space="0" w:color="auto"/>
      </w:divBdr>
      <w:divsChild>
        <w:div w:id="52548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36E76-12A4-42DF-BBC7-AC54BB8F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wcarlyle</dc:creator>
  <cp:keywords/>
  <dc:description/>
  <cp:lastModifiedBy>mrallen</cp:lastModifiedBy>
  <cp:revision>2</cp:revision>
  <cp:lastPrinted>2013-09-23T21:09:00Z</cp:lastPrinted>
  <dcterms:created xsi:type="dcterms:W3CDTF">2013-10-28T14:46:00Z</dcterms:created>
  <dcterms:modified xsi:type="dcterms:W3CDTF">2013-10-28T14:46:00Z</dcterms:modified>
</cp:coreProperties>
</file>